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Технические характеристики: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Станки модели 5к32а предназначены для нрезания цилиндрических и червячных колус в условиях среднего и крупносерийного производства.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Диаметр обрабатываемой детали, мм. 800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Наибольший модуль нарезаемого колеса, мм 10</w:t>
        <w:br/>
        <w:t xml:space="preserve">Наибольший диаметр нарезаемых червячных колес, мм 800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Наибольший диаметр нарезаемых цилиндрических колеса, мм:</w:t>
        <w:br/>
        <w:t xml:space="preserve">Прямозубых 800</w:t>
        <w:br/>
        <w:t xml:space="preserve">Косозубых, при угле наклона: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500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350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(При диаметре фрезы 180 мм) 120...250</w:t>
        <w:br/>
        <w:t xml:space="preserve">Наибольшая длина нарезаемых цилиндрических колес, мм: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Прямозубых 350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Косозубых, при угле наклона: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200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150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130</w:t>
        <w:br/>
        <w:t xml:space="preserve">Наименьшее число нарезаемых зубьев 12</w:t>
        <w:br/>
        <w:t xml:space="preserve">Расстояние между осями стола и фрезы, мм: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Наименьшее 80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Наибольшее 500</w:t>
        <w:br/>
        <w:t xml:space="preserve">Расстояние от плоскости стола до оси фрезы, мм: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Наименьшее 210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Наибольшее 590</w:t>
        <w:br/>
        <w:t xml:space="preserve">Диаметр стола, мм 630</w:t>
        <w:br/>
        <w:t xml:space="preserve">Ускоренное перемещение стола, мм/мин 170</w:t>
        <w:br/>
        <w:t xml:space="preserve">Ручное перемещение стола на один оборот, мм 0,5</w:t>
        <w:br/>
        <w:t xml:space="preserve">Наибольшие размеры режущего инструмента, мм: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Диаметр 200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Длина 200</w:t>
        <w:br/>
        <w:t xml:space="preserve">Наибольшее перемещение суппорта, мм 380</w:t>
        <w:br/>
        <w:t xml:space="preserve">Ускоренное перемещение каретки суппорта, мм/мин 550</w:t>
        <w:br/>
        <w:t xml:space="preserve">Диаметр фрезерных оправок, мм 32, 40</w:t>
        <w:br/>
        <w:t xml:space="preserve">Скорость перемещения шпинделя вдоль оси, мм/мин 12</w:t>
        <w:br/>
        <w:t xml:space="preserve">Расстояние от оси шпинделя до направляющих суппорта, мм 319</w:t>
        <w:br/>
        <w:t xml:space="preserve">Наибольший угол наклона зубьев обрабатываемого зубчатого колеса, градус +-60</w:t>
        <w:br/>
        <w:t xml:space="preserve">Поворот на одно деление шкалы: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Линейка, градус 1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Нониус, минута 5</w:t>
        <w:br/>
        <w:t xml:space="preserve">Конусное отверстие суппорта Морзе 5</w:t>
        <w:br/>
        <w:t xml:space="preserve">Наибольшее осевое перемещение фрезы, мм 80</w:t>
        <w:br/>
        <w:t xml:space="preserve">Мощность главного электродвигателя, кВт 7,5</w:t>
        <w:br/>
        <w:t xml:space="preserve">Число оборотов в минуту 1480</w:t>
        <w:br/>
        <w:t xml:space="preserve">Пределы чисел оборотов фрезы в минуту 50...310</w:t>
        <w:br/>
        <w:t xml:space="preserve">Число ступеней оборотов фрезы 9</w:t>
        <w:br/>
        <w:t xml:space="preserve">Пределы подач, мм/об: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Продольной 0,8...5,0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Радиальной Число ступеней подач 0,3...1,7</w:t>
        <w:br/>
        <w:t xml:space="preserve">Габаритные размеры станка, мм: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Длина 2750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Ширина 1510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Высота 2000</w:t>
        <w:br/>
        <w:t xml:space="preserve">Масса станка, кг 7200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